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jc w:val="left"/>
        <w:rPr>
          <w:rFonts w:eastAsia="黑体"/>
          <w:kern w:val="0"/>
          <w:szCs w:val="32"/>
        </w:rPr>
      </w:pPr>
    </w:p>
    <w:p>
      <w:pPr>
        <w:autoSpaceDE w:val="0"/>
        <w:autoSpaceDN w:val="0"/>
        <w:adjustRightInd w:val="0"/>
        <w:snapToGrid w:val="0"/>
        <w:spacing w:line="580" w:lineRule="exact"/>
        <w:jc w:val="center"/>
        <w:textAlignment w:val="bottom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准驾车型及代号</w:t>
      </w:r>
      <w:bookmarkEnd w:id="0"/>
    </w:p>
    <w:tbl>
      <w:tblPr>
        <w:tblStyle w:val="3"/>
        <w:tblW w:w="90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735"/>
        <w:gridCol w:w="413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准驾车型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准驾的车辆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准予驾驶的其他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准驾车型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大型客车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A1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大型载客汽车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A3、B1、B2、C1、C2、C3、C4、M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牵引车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A2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重型、中型全挂、半挂汽车列车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Cs w:val="32"/>
              </w:rPr>
            </w:pPr>
            <w:r>
              <w:rPr>
                <w:sz w:val="24"/>
                <w:szCs w:val="24"/>
              </w:rPr>
              <w:t>B1、B2、C1、C2、C3、C4、M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城市公交车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A3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核载10人以上的城市公共汽车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C1、C2、C3、C4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中型客车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B1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中型载客汽车（含核载10人以上、19人以下的城市公共汽车）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C1、C2、C3、C4、M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大型货车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B2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重型、中型载货汽车；重</w:t>
            </w:r>
            <w:r>
              <w:rPr>
                <w:rFonts w:hint="eastAsia"/>
                <w:kern w:val="0"/>
                <w:sz w:val="24"/>
                <w:szCs w:val="24"/>
              </w:rPr>
              <w:t>型</w:t>
            </w:r>
            <w:r>
              <w:rPr>
                <w:kern w:val="0"/>
                <w:sz w:val="24"/>
                <w:szCs w:val="24"/>
              </w:rPr>
              <w:t>、中型专项作业车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630"/>
              <w:textAlignment w:val="bottom"/>
              <w:rPr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小型汽车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C1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小型、微型载客汽车以及轻型、微型载货汽车；轻</w:t>
            </w:r>
            <w:r>
              <w:rPr>
                <w:rFonts w:hint="eastAsia"/>
                <w:kern w:val="0"/>
                <w:sz w:val="24"/>
                <w:szCs w:val="24"/>
              </w:rPr>
              <w:t>型</w:t>
            </w:r>
            <w:r>
              <w:rPr>
                <w:kern w:val="0"/>
                <w:sz w:val="24"/>
                <w:szCs w:val="24"/>
              </w:rPr>
              <w:t>、微型专项作业车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C2、C3、C4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小型自动挡汽车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C2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小型、微型自动挡载客汽车以及轻型、微型自动挡载货汽车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低速载货汽车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C3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低速载货汽车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三轮汽车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C4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三轮汽车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残疾人专用小型自动挡载客汽车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C5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残疾人专用小型、微型自动挡载客汽车（允许</w:t>
            </w:r>
            <w:r>
              <w:rPr>
                <w:rFonts w:hint="eastAsia"/>
                <w:kern w:val="0"/>
                <w:sz w:val="24"/>
                <w:szCs w:val="24"/>
              </w:rPr>
              <w:t>上肢、</w:t>
            </w:r>
            <w:r>
              <w:rPr>
                <w:kern w:val="0"/>
                <w:sz w:val="24"/>
                <w:szCs w:val="24"/>
              </w:rPr>
              <w:t>右下肢或者双下肢残疾人驾驶）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普通三轮摩托车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发动机排量大于50ml或者最大设计车速大于50km/h的三轮摩托车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E、F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普通二轮摩托车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发动机排量大于50ml或者最大设计车速大于50km/h的二轮摩托车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轻便摩托车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F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发动机排量小于等于50ml，最大设计车速小于等于50km/h的摩托车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轮式自行机械车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轮式自行机械车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无轨电车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无轨电车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有轨电车</w:t>
            </w: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</w:t>
            </w:r>
          </w:p>
        </w:tc>
        <w:tc>
          <w:tcPr>
            <w:tcW w:w="413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有轨电车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kern w:val="0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25723"/>
    <w:rsid w:val="432257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2016-02-04T03:47:00Z</dcterms:created>
  <dc:creator>gab</dc:creator>
  <cp:lastModifiedBy>gab</cp:lastModifiedBy>
  <dcterms:modified xsi:type="dcterms:W3CDTF">2016-02-04T03:48:03Z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