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E61" w:rsidRPr="00C82D54" w:rsidRDefault="000F0E61" w:rsidP="00C82D54">
      <w:pPr>
        <w:widowControl/>
        <w:shd w:val="clear" w:color="auto" w:fill="FFFFFF"/>
        <w:spacing w:line="560" w:lineRule="exact"/>
        <w:jc w:val="center"/>
        <w:rPr>
          <w:rFonts w:ascii="方正小标宋简体" w:eastAsia="方正小标宋简体" w:hAnsi="微软雅黑" w:cs="宋体" w:hint="eastAsia"/>
          <w:color w:val="000000" w:themeColor="text1"/>
          <w:kern w:val="0"/>
          <w:sz w:val="30"/>
          <w:szCs w:val="30"/>
        </w:rPr>
      </w:pPr>
      <w:r w:rsidRPr="00C82D54">
        <w:rPr>
          <w:rFonts w:ascii="方正小标宋简体" w:eastAsia="方正小标宋简体" w:hAnsi="微软雅黑" w:cs="宋体" w:hint="eastAsia"/>
          <w:color w:val="000000" w:themeColor="text1"/>
          <w:kern w:val="0"/>
          <w:sz w:val="30"/>
          <w:szCs w:val="30"/>
        </w:rPr>
        <w:t>国家税务总局</w:t>
      </w:r>
    </w:p>
    <w:p w:rsidR="000F0E61" w:rsidRPr="00C82D54" w:rsidRDefault="000F0E61" w:rsidP="00C82D54">
      <w:pPr>
        <w:widowControl/>
        <w:shd w:val="clear" w:color="auto" w:fill="FFFFFF"/>
        <w:spacing w:line="560" w:lineRule="exact"/>
        <w:jc w:val="center"/>
        <w:rPr>
          <w:rFonts w:ascii="方正小标宋简体" w:eastAsia="方正小标宋简体" w:hAnsi="微软雅黑" w:cs="宋体" w:hint="eastAsia"/>
          <w:color w:val="000000" w:themeColor="text1"/>
          <w:kern w:val="0"/>
          <w:sz w:val="30"/>
          <w:szCs w:val="30"/>
        </w:rPr>
      </w:pPr>
      <w:r w:rsidRPr="00C82D54">
        <w:rPr>
          <w:rFonts w:ascii="方正小标宋简体" w:eastAsia="方正小标宋简体" w:hAnsi="微软雅黑" w:cs="宋体" w:hint="eastAsia"/>
          <w:color w:val="000000" w:themeColor="text1"/>
          <w:kern w:val="0"/>
          <w:sz w:val="30"/>
          <w:szCs w:val="30"/>
        </w:rPr>
        <w:t>关于发布《促进残疾人就业增值税优惠政策管理办法》的公告</w:t>
      </w:r>
    </w:p>
    <w:p w:rsidR="000F0E61" w:rsidRPr="00C82D54" w:rsidRDefault="000F0E61" w:rsidP="00722581">
      <w:pPr>
        <w:widowControl/>
        <w:shd w:val="clear" w:color="auto" w:fill="FFFFFF"/>
        <w:spacing w:line="450" w:lineRule="atLeast"/>
        <w:jc w:val="center"/>
        <w:rPr>
          <w:rFonts w:ascii="微软雅黑" w:eastAsia="微软雅黑" w:hAnsi="微软雅黑" w:cs="宋体"/>
          <w:color w:val="333333"/>
          <w:kern w:val="0"/>
          <w:sz w:val="28"/>
          <w:szCs w:val="28"/>
        </w:rPr>
      </w:pPr>
      <w:r w:rsidRPr="00C82D54">
        <w:rPr>
          <w:rFonts w:ascii="微软雅黑" w:eastAsia="微软雅黑" w:hAnsi="微软雅黑" w:cs="宋体" w:hint="eastAsia"/>
          <w:color w:val="333333"/>
          <w:kern w:val="0"/>
          <w:sz w:val="28"/>
          <w:szCs w:val="28"/>
        </w:rPr>
        <w:t>国家税务总局公告2016年第33号</w:t>
      </w:r>
    </w:p>
    <w:p w:rsidR="000F0E61" w:rsidRPr="00C82D54" w:rsidRDefault="000F0E61" w:rsidP="00722581">
      <w:pPr>
        <w:widowControl/>
        <w:shd w:val="clear" w:color="auto" w:fill="FFFFFF"/>
        <w:spacing w:line="540" w:lineRule="atLeast"/>
        <w:jc w:val="left"/>
        <w:rPr>
          <w:rFonts w:ascii="宋体" w:eastAsia="宋体" w:hAnsi="宋体" w:cs="宋体"/>
          <w:color w:val="333333"/>
          <w:kern w:val="0"/>
          <w:sz w:val="28"/>
          <w:szCs w:val="28"/>
        </w:rPr>
      </w:pPr>
      <w:r w:rsidRPr="00C82D54">
        <w:rPr>
          <w:rFonts w:ascii="宋体" w:eastAsia="宋体" w:hAnsi="宋体" w:cs="宋体" w:hint="eastAsia"/>
          <w:color w:val="333333"/>
          <w:kern w:val="0"/>
          <w:sz w:val="28"/>
          <w:szCs w:val="28"/>
        </w:rPr>
        <w:t xml:space="preserve">　　为规范和完善促进残疾人就业增值税优惠政策管理，国家税务总局制定了《促进残疾人就业增值税优惠政策管理办法》，现予以公布，自2016年5月1日起施行。</w:t>
      </w:r>
      <w:r w:rsidRPr="00C82D54">
        <w:rPr>
          <w:rFonts w:ascii="宋体" w:eastAsia="宋体" w:hAnsi="宋体" w:cs="宋体" w:hint="eastAsia"/>
          <w:color w:val="333333"/>
          <w:kern w:val="0"/>
          <w:sz w:val="28"/>
          <w:szCs w:val="28"/>
        </w:rPr>
        <w:br/>
        <w:t xml:space="preserve">　　特此公告。</w:t>
      </w:r>
    </w:p>
    <w:p w:rsidR="000F0E61" w:rsidRPr="00C82D54" w:rsidRDefault="000F0E61" w:rsidP="000F0E61">
      <w:pPr>
        <w:widowControl/>
        <w:shd w:val="clear" w:color="auto" w:fill="FFFFFF"/>
        <w:spacing w:line="540" w:lineRule="atLeast"/>
        <w:jc w:val="left"/>
        <w:rPr>
          <w:rFonts w:ascii="宋体" w:eastAsia="宋体" w:hAnsi="宋体" w:cs="宋体"/>
          <w:color w:val="333333"/>
          <w:kern w:val="0"/>
          <w:sz w:val="28"/>
          <w:szCs w:val="28"/>
        </w:rPr>
      </w:pPr>
      <w:r w:rsidRPr="00C82D54">
        <w:rPr>
          <w:rFonts w:ascii="宋体" w:eastAsia="宋体" w:hAnsi="宋体" w:cs="宋体" w:hint="eastAsia"/>
          <w:color w:val="333333"/>
          <w:kern w:val="0"/>
          <w:sz w:val="28"/>
          <w:szCs w:val="28"/>
        </w:rPr>
        <w:t xml:space="preserve">　　附件：</w:t>
      </w:r>
      <w:hyperlink r:id="rId7" w:history="1">
        <w:r w:rsidRPr="00C82D54">
          <w:rPr>
            <w:rFonts w:ascii="宋体" w:eastAsia="宋体" w:hAnsi="宋体" w:cs="宋体" w:hint="eastAsia"/>
            <w:color w:val="0000FF"/>
            <w:kern w:val="0"/>
            <w:sz w:val="28"/>
            <w:szCs w:val="28"/>
            <w:bdr w:val="none" w:sz="0" w:space="0" w:color="auto" w:frame="1"/>
          </w:rPr>
          <w:t>安置残疾人纳税人申请增值税退税声明</w:t>
        </w:r>
      </w:hyperlink>
    </w:p>
    <w:p w:rsidR="000F0E61" w:rsidRPr="00C82D54" w:rsidRDefault="000F0E61" w:rsidP="000F0E61">
      <w:pPr>
        <w:widowControl/>
        <w:shd w:val="clear" w:color="auto" w:fill="FFFFFF"/>
        <w:spacing w:line="540" w:lineRule="atLeast"/>
        <w:jc w:val="right"/>
        <w:rPr>
          <w:rFonts w:ascii="宋体" w:eastAsia="宋体" w:hAnsi="宋体" w:cs="宋体"/>
          <w:color w:val="333333"/>
          <w:kern w:val="0"/>
          <w:sz w:val="28"/>
          <w:szCs w:val="28"/>
        </w:rPr>
      </w:pPr>
      <w:r w:rsidRPr="00C82D54">
        <w:rPr>
          <w:rFonts w:ascii="宋体" w:eastAsia="宋体" w:hAnsi="宋体" w:cs="宋体" w:hint="eastAsia"/>
          <w:color w:val="333333"/>
          <w:kern w:val="0"/>
          <w:sz w:val="28"/>
          <w:szCs w:val="28"/>
        </w:rPr>
        <w:t>国家税务总局</w:t>
      </w:r>
    </w:p>
    <w:p w:rsidR="000F0E61" w:rsidRPr="00C82D54" w:rsidRDefault="000F0E61" w:rsidP="00722581">
      <w:pPr>
        <w:widowControl/>
        <w:shd w:val="clear" w:color="auto" w:fill="FFFFFF"/>
        <w:spacing w:line="540" w:lineRule="atLeast"/>
        <w:jc w:val="right"/>
        <w:rPr>
          <w:rFonts w:ascii="宋体" w:eastAsia="宋体" w:hAnsi="宋体" w:cs="宋体"/>
          <w:color w:val="333333"/>
          <w:kern w:val="0"/>
          <w:sz w:val="28"/>
          <w:szCs w:val="28"/>
        </w:rPr>
      </w:pPr>
      <w:r w:rsidRPr="00C82D54">
        <w:rPr>
          <w:rFonts w:ascii="宋体" w:eastAsia="宋体" w:hAnsi="宋体" w:cs="宋体" w:hint="eastAsia"/>
          <w:color w:val="333333"/>
          <w:kern w:val="0"/>
          <w:sz w:val="28"/>
          <w:szCs w:val="28"/>
        </w:rPr>
        <w:t>2016年5月27日</w:t>
      </w:r>
    </w:p>
    <w:p w:rsidR="000F0E61" w:rsidRPr="00C82D54" w:rsidRDefault="000F0E61" w:rsidP="000F0E61">
      <w:pPr>
        <w:widowControl/>
        <w:shd w:val="clear" w:color="auto" w:fill="FFFFFF"/>
        <w:spacing w:line="540" w:lineRule="atLeast"/>
        <w:jc w:val="center"/>
        <w:rPr>
          <w:rFonts w:ascii="宋体" w:eastAsia="宋体" w:hAnsi="宋体" w:cs="宋体"/>
          <w:color w:val="333333"/>
          <w:kern w:val="0"/>
          <w:sz w:val="28"/>
          <w:szCs w:val="28"/>
        </w:rPr>
      </w:pPr>
      <w:r w:rsidRPr="00C82D54">
        <w:rPr>
          <w:rFonts w:ascii="宋体" w:eastAsia="宋体" w:hAnsi="宋体" w:cs="宋体" w:hint="eastAsia"/>
          <w:b/>
          <w:bCs/>
          <w:color w:val="333333"/>
          <w:kern w:val="0"/>
          <w:sz w:val="28"/>
          <w:szCs w:val="28"/>
        </w:rPr>
        <w:t>促进残疾人就业增值税优惠政策管理办法</w:t>
      </w:r>
    </w:p>
    <w:p w:rsidR="000F0E61" w:rsidRPr="00C82D54" w:rsidRDefault="000F0E61" w:rsidP="000F0E61">
      <w:pPr>
        <w:widowControl/>
        <w:shd w:val="clear" w:color="auto" w:fill="FFFFFF"/>
        <w:spacing w:line="540" w:lineRule="atLeast"/>
        <w:jc w:val="left"/>
        <w:rPr>
          <w:rFonts w:ascii="宋体" w:eastAsia="宋体" w:hAnsi="宋体" w:cs="宋体"/>
          <w:color w:val="333333"/>
          <w:kern w:val="0"/>
          <w:sz w:val="28"/>
          <w:szCs w:val="28"/>
        </w:rPr>
      </w:pPr>
      <w:r w:rsidRPr="00C82D54">
        <w:rPr>
          <w:rFonts w:ascii="宋体" w:eastAsia="宋体" w:hAnsi="宋体" w:cs="宋体" w:hint="eastAsia"/>
          <w:color w:val="333333"/>
          <w:kern w:val="0"/>
          <w:sz w:val="28"/>
          <w:szCs w:val="28"/>
        </w:rPr>
        <w:t xml:space="preserve">　</w:t>
      </w:r>
      <w:r w:rsidRPr="00C82D54">
        <w:rPr>
          <w:rFonts w:ascii="宋体" w:eastAsia="宋体" w:hAnsi="宋体" w:cs="宋体" w:hint="eastAsia"/>
          <w:color w:val="333333"/>
          <w:kern w:val="0"/>
          <w:sz w:val="28"/>
          <w:szCs w:val="28"/>
        </w:rPr>
        <w:br/>
        <w:t xml:space="preserve">　　</w:t>
      </w:r>
      <w:r w:rsidRPr="00C82D54">
        <w:rPr>
          <w:rFonts w:ascii="宋体" w:eastAsia="宋体" w:hAnsi="宋体" w:cs="宋体" w:hint="eastAsia"/>
          <w:b/>
          <w:bCs/>
          <w:color w:val="333333"/>
          <w:kern w:val="0"/>
          <w:sz w:val="28"/>
          <w:szCs w:val="28"/>
        </w:rPr>
        <w:t>第一条 </w:t>
      </w:r>
      <w:r w:rsidRPr="00C82D54">
        <w:rPr>
          <w:rFonts w:ascii="宋体" w:eastAsia="宋体" w:hAnsi="宋体" w:cs="宋体" w:hint="eastAsia"/>
          <w:color w:val="333333"/>
          <w:kern w:val="0"/>
          <w:sz w:val="28"/>
          <w:szCs w:val="28"/>
        </w:rPr>
        <w:t xml:space="preserve"> 为加强促进残疾人就业增值税优惠政策管理，根据《财政部 国家税务总局关于促进残疾人就业增值税优惠政策的通知》（财税〔2016〕52号）、《国家税务总局关于发布〈税收减免管理办法〉的公告》（国家税务总局公告2015年第43号）及有关规定，制定本办法。</w:t>
      </w:r>
      <w:r w:rsidRPr="00C82D54">
        <w:rPr>
          <w:rFonts w:ascii="宋体" w:eastAsia="宋体" w:hAnsi="宋体" w:cs="宋体" w:hint="eastAsia"/>
          <w:color w:val="333333"/>
          <w:kern w:val="0"/>
          <w:sz w:val="28"/>
          <w:szCs w:val="28"/>
        </w:rPr>
        <w:br/>
      </w:r>
      <w:r w:rsidRPr="00C82D54">
        <w:rPr>
          <w:rFonts w:ascii="宋体" w:eastAsia="宋体" w:hAnsi="宋体" w:cs="宋体" w:hint="eastAsia"/>
          <w:b/>
          <w:bCs/>
          <w:color w:val="333333"/>
          <w:kern w:val="0"/>
          <w:sz w:val="28"/>
          <w:szCs w:val="28"/>
        </w:rPr>
        <w:t xml:space="preserve">　　第二条</w:t>
      </w:r>
      <w:r w:rsidRPr="00C82D54">
        <w:rPr>
          <w:rFonts w:ascii="宋体" w:eastAsia="宋体" w:hAnsi="宋体" w:cs="宋体" w:hint="eastAsia"/>
          <w:color w:val="333333"/>
          <w:kern w:val="0"/>
          <w:sz w:val="28"/>
          <w:szCs w:val="28"/>
        </w:rPr>
        <w:t>  纳税人享受安置残疾人增值税即征即退优惠政策，适用本办法规定。</w:t>
      </w:r>
      <w:r w:rsidRPr="00C82D54">
        <w:rPr>
          <w:rFonts w:ascii="宋体" w:eastAsia="宋体" w:hAnsi="宋体" w:cs="宋体" w:hint="eastAsia"/>
          <w:color w:val="333333"/>
          <w:kern w:val="0"/>
          <w:sz w:val="28"/>
          <w:szCs w:val="28"/>
        </w:rPr>
        <w:br/>
        <w:t xml:space="preserve">　　本办法所指纳税人，是指安置残疾人的单位和个体工商户。</w:t>
      </w:r>
      <w:r w:rsidRPr="00C82D54">
        <w:rPr>
          <w:rFonts w:ascii="宋体" w:eastAsia="宋体" w:hAnsi="宋体" w:cs="宋体" w:hint="eastAsia"/>
          <w:color w:val="333333"/>
          <w:kern w:val="0"/>
          <w:sz w:val="28"/>
          <w:szCs w:val="28"/>
        </w:rPr>
        <w:br/>
      </w:r>
      <w:r w:rsidRPr="00C82D54">
        <w:rPr>
          <w:rFonts w:ascii="宋体" w:eastAsia="宋体" w:hAnsi="宋体" w:cs="宋体" w:hint="eastAsia"/>
          <w:b/>
          <w:bCs/>
          <w:color w:val="333333"/>
          <w:kern w:val="0"/>
          <w:sz w:val="28"/>
          <w:szCs w:val="28"/>
        </w:rPr>
        <w:t xml:space="preserve">　　第三条</w:t>
      </w:r>
      <w:r w:rsidRPr="00C82D54">
        <w:rPr>
          <w:rFonts w:ascii="宋体" w:eastAsia="宋体" w:hAnsi="宋体" w:cs="宋体" w:hint="eastAsia"/>
          <w:color w:val="333333"/>
          <w:kern w:val="0"/>
          <w:sz w:val="28"/>
          <w:szCs w:val="28"/>
        </w:rPr>
        <w:t>  纳税人首次申请享受税收优惠政策，应向主管税务机关提供以下备案资料：</w:t>
      </w:r>
      <w:r w:rsidRPr="00C82D54">
        <w:rPr>
          <w:rFonts w:ascii="宋体" w:eastAsia="宋体" w:hAnsi="宋体" w:cs="宋体" w:hint="eastAsia"/>
          <w:color w:val="333333"/>
          <w:kern w:val="0"/>
          <w:sz w:val="28"/>
          <w:szCs w:val="28"/>
        </w:rPr>
        <w:br/>
      </w:r>
      <w:r w:rsidRPr="00C82D54">
        <w:rPr>
          <w:rFonts w:ascii="宋体" w:eastAsia="宋体" w:hAnsi="宋体" w:cs="宋体" w:hint="eastAsia"/>
          <w:color w:val="333333"/>
          <w:kern w:val="0"/>
          <w:sz w:val="28"/>
          <w:szCs w:val="28"/>
        </w:rPr>
        <w:lastRenderedPageBreak/>
        <w:t xml:space="preserve">　　（一）《税务资格备案表》。</w:t>
      </w:r>
      <w:r w:rsidRPr="00C82D54">
        <w:rPr>
          <w:rFonts w:ascii="宋体" w:eastAsia="宋体" w:hAnsi="宋体" w:cs="宋体" w:hint="eastAsia"/>
          <w:color w:val="333333"/>
          <w:kern w:val="0"/>
          <w:sz w:val="28"/>
          <w:szCs w:val="28"/>
        </w:rPr>
        <w:br/>
        <w:t xml:space="preserve">　　（二）安置的残疾人的《中华人民共和国残疾人证》或者《中华人民共和国残疾军人证（1至8级）》复印件，注明与原件一致，并逐页加盖公章。安置精神残疾人的，提供精神残疾人同意就业的书面声明以及其法定监护人签字或印章的证明精神残疾人具有劳动条件和劳动意愿的书面材料。</w:t>
      </w:r>
      <w:r w:rsidRPr="00C82D54">
        <w:rPr>
          <w:rFonts w:ascii="宋体" w:eastAsia="宋体" w:hAnsi="宋体" w:cs="宋体" w:hint="eastAsia"/>
          <w:color w:val="333333"/>
          <w:kern w:val="0"/>
          <w:sz w:val="28"/>
          <w:szCs w:val="28"/>
        </w:rPr>
        <w:br/>
        <w:t xml:space="preserve">　　（三）安置的残疾人的身份证明复印件，注明与原件一致，并逐页加盖公章。</w:t>
      </w:r>
      <w:r w:rsidRPr="00C82D54">
        <w:rPr>
          <w:rFonts w:ascii="宋体" w:eastAsia="宋体" w:hAnsi="宋体" w:cs="宋体" w:hint="eastAsia"/>
          <w:color w:val="333333"/>
          <w:kern w:val="0"/>
          <w:sz w:val="28"/>
          <w:szCs w:val="28"/>
        </w:rPr>
        <w:br/>
        <w:t xml:space="preserve">　</w:t>
      </w:r>
      <w:r w:rsidRPr="00C82D54">
        <w:rPr>
          <w:rFonts w:ascii="宋体" w:eastAsia="宋体" w:hAnsi="宋体" w:cs="宋体" w:hint="eastAsia"/>
          <w:b/>
          <w:bCs/>
          <w:color w:val="333333"/>
          <w:kern w:val="0"/>
          <w:sz w:val="28"/>
          <w:szCs w:val="28"/>
        </w:rPr>
        <w:t xml:space="preserve">　第四条</w:t>
      </w:r>
      <w:r w:rsidRPr="00C82D54">
        <w:rPr>
          <w:rFonts w:ascii="宋体" w:eastAsia="宋体" w:hAnsi="宋体" w:cs="宋体" w:hint="eastAsia"/>
          <w:color w:val="333333"/>
          <w:kern w:val="0"/>
          <w:sz w:val="28"/>
          <w:szCs w:val="28"/>
        </w:rPr>
        <w:t>  主管税务机关受理备案后，应将全部《中华人民共和国残疾人证》或者《中华人民共和国残疾军人证（1至8级）》信息以及所安置残疾人的身份证明信息录入征管系统。</w:t>
      </w:r>
      <w:r w:rsidRPr="00C82D54">
        <w:rPr>
          <w:rFonts w:ascii="宋体" w:eastAsia="宋体" w:hAnsi="宋体" w:cs="宋体" w:hint="eastAsia"/>
          <w:color w:val="333333"/>
          <w:kern w:val="0"/>
          <w:sz w:val="28"/>
          <w:szCs w:val="28"/>
        </w:rPr>
        <w:br/>
        <w:t xml:space="preserve">　</w:t>
      </w:r>
      <w:r w:rsidRPr="00C82D54">
        <w:rPr>
          <w:rFonts w:ascii="宋体" w:eastAsia="宋体" w:hAnsi="宋体" w:cs="宋体" w:hint="eastAsia"/>
          <w:b/>
          <w:bCs/>
          <w:color w:val="333333"/>
          <w:kern w:val="0"/>
          <w:sz w:val="28"/>
          <w:szCs w:val="28"/>
        </w:rPr>
        <w:t xml:space="preserve">　第五条</w:t>
      </w:r>
      <w:r w:rsidRPr="00C82D54">
        <w:rPr>
          <w:rFonts w:ascii="宋体" w:eastAsia="宋体" w:hAnsi="宋体" w:cs="宋体" w:hint="eastAsia"/>
          <w:color w:val="333333"/>
          <w:kern w:val="0"/>
          <w:sz w:val="28"/>
          <w:szCs w:val="28"/>
        </w:rPr>
        <w:t>  纳税人提供的备案资料发生变化的，应于发生变化之日起15日内就变化情况向主管税务机关办理备案。</w:t>
      </w:r>
      <w:r w:rsidRPr="00C82D54">
        <w:rPr>
          <w:rFonts w:ascii="宋体" w:eastAsia="宋体" w:hAnsi="宋体" w:cs="宋体" w:hint="eastAsia"/>
          <w:color w:val="333333"/>
          <w:kern w:val="0"/>
          <w:sz w:val="28"/>
          <w:szCs w:val="28"/>
        </w:rPr>
        <w:br/>
        <w:t xml:space="preserve">　</w:t>
      </w:r>
      <w:r w:rsidRPr="00C82D54">
        <w:rPr>
          <w:rFonts w:ascii="宋体" w:eastAsia="宋体" w:hAnsi="宋体" w:cs="宋体" w:hint="eastAsia"/>
          <w:b/>
          <w:bCs/>
          <w:color w:val="333333"/>
          <w:kern w:val="0"/>
          <w:sz w:val="28"/>
          <w:szCs w:val="28"/>
        </w:rPr>
        <w:t xml:space="preserve">　第六条</w:t>
      </w:r>
      <w:r w:rsidRPr="00C82D54">
        <w:rPr>
          <w:rFonts w:ascii="宋体" w:eastAsia="宋体" w:hAnsi="宋体" w:cs="宋体" w:hint="eastAsia"/>
          <w:color w:val="333333"/>
          <w:kern w:val="0"/>
          <w:sz w:val="28"/>
          <w:szCs w:val="28"/>
        </w:rPr>
        <w:t>  纳税人申请退还增值税时，需报送如下资料：</w:t>
      </w:r>
      <w:r w:rsidRPr="00C82D54">
        <w:rPr>
          <w:rFonts w:ascii="宋体" w:eastAsia="宋体" w:hAnsi="宋体" w:cs="宋体" w:hint="eastAsia"/>
          <w:color w:val="333333"/>
          <w:kern w:val="0"/>
          <w:sz w:val="28"/>
          <w:szCs w:val="28"/>
        </w:rPr>
        <w:br/>
        <w:t xml:space="preserve">　　（一）《退（抵）税申请审批表》。</w:t>
      </w:r>
      <w:r w:rsidRPr="00C82D54">
        <w:rPr>
          <w:rFonts w:ascii="宋体" w:eastAsia="宋体" w:hAnsi="宋体" w:cs="宋体" w:hint="eastAsia"/>
          <w:color w:val="333333"/>
          <w:kern w:val="0"/>
          <w:sz w:val="28"/>
          <w:szCs w:val="28"/>
        </w:rPr>
        <w:br/>
        <w:t xml:space="preserve">　　（二）《安置残疾人纳税人申请增值税退税声明》（见附件）。</w:t>
      </w:r>
      <w:r w:rsidRPr="00C82D54">
        <w:rPr>
          <w:rFonts w:ascii="宋体" w:eastAsia="宋体" w:hAnsi="宋体" w:cs="宋体" w:hint="eastAsia"/>
          <w:color w:val="333333"/>
          <w:kern w:val="0"/>
          <w:sz w:val="28"/>
          <w:szCs w:val="28"/>
        </w:rPr>
        <w:br/>
        <w:t xml:space="preserve">　　（三）当期为残疾人缴纳社会保险费凭证的复印件及由纳税人加盖公章确认的注明缴纳人员、缴纳金额、缴纳期间的明细表。</w:t>
      </w:r>
      <w:r w:rsidRPr="00C82D54">
        <w:rPr>
          <w:rFonts w:ascii="宋体" w:eastAsia="宋体" w:hAnsi="宋体" w:cs="宋体" w:hint="eastAsia"/>
          <w:color w:val="333333"/>
          <w:kern w:val="0"/>
          <w:sz w:val="28"/>
          <w:szCs w:val="28"/>
        </w:rPr>
        <w:br/>
        <w:t xml:space="preserve">　　（四）当期由银行等金融机构或纳税人加盖公章的按月为残疾人支付工资的清单。</w:t>
      </w:r>
      <w:r w:rsidRPr="00C82D54">
        <w:rPr>
          <w:rFonts w:ascii="宋体" w:eastAsia="宋体" w:hAnsi="宋体" w:cs="宋体" w:hint="eastAsia"/>
          <w:color w:val="333333"/>
          <w:kern w:val="0"/>
          <w:sz w:val="28"/>
          <w:szCs w:val="28"/>
        </w:rPr>
        <w:br/>
        <w:t xml:space="preserve">　　特殊教育学校举办的企业，申请退还增值税时，不提供资料（三）和资料（四）。</w:t>
      </w:r>
      <w:r w:rsidRPr="00C82D54">
        <w:rPr>
          <w:rFonts w:ascii="宋体" w:eastAsia="宋体" w:hAnsi="宋体" w:cs="宋体" w:hint="eastAsia"/>
          <w:color w:val="333333"/>
          <w:kern w:val="0"/>
          <w:sz w:val="28"/>
          <w:szCs w:val="28"/>
        </w:rPr>
        <w:br/>
      </w:r>
      <w:r w:rsidRPr="00C82D54">
        <w:rPr>
          <w:rFonts w:ascii="宋体" w:eastAsia="宋体" w:hAnsi="宋体" w:cs="宋体" w:hint="eastAsia"/>
          <w:color w:val="333333"/>
          <w:kern w:val="0"/>
          <w:sz w:val="28"/>
          <w:szCs w:val="28"/>
        </w:rPr>
        <w:lastRenderedPageBreak/>
        <w:t xml:space="preserve">　</w:t>
      </w:r>
      <w:r w:rsidRPr="00C82D54">
        <w:rPr>
          <w:rFonts w:ascii="宋体" w:eastAsia="宋体" w:hAnsi="宋体" w:cs="宋体" w:hint="eastAsia"/>
          <w:b/>
          <w:bCs/>
          <w:color w:val="333333"/>
          <w:kern w:val="0"/>
          <w:sz w:val="28"/>
          <w:szCs w:val="28"/>
        </w:rPr>
        <w:t xml:space="preserve">　第七条</w:t>
      </w:r>
      <w:r w:rsidRPr="00C82D54">
        <w:rPr>
          <w:rFonts w:ascii="宋体" w:eastAsia="宋体" w:hAnsi="宋体" w:cs="宋体" w:hint="eastAsia"/>
          <w:color w:val="333333"/>
          <w:kern w:val="0"/>
          <w:sz w:val="28"/>
          <w:szCs w:val="28"/>
        </w:rPr>
        <w:t>  纳税人申请享受税收优惠政策，应对报送资料的真实性和合法性承担法律责任。主管税务机关对纳税人提供资料的完整性和增值税退税额计算的准确性进行审核。</w:t>
      </w:r>
      <w:r w:rsidRPr="00C82D54">
        <w:rPr>
          <w:rFonts w:ascii="宋体" w:eastAsia="宋体" w:hAnsi="宋体" w:cs="宋体" w:hint="eastAsia"/>
          <w:color w:val="333333"/>
          <w:kern w:val="0"/>
          <w:sz w:val="28"/>
          <w:szCs w:val="28"/>
        </w:rPr>
        <w:br/>
        <w:t xml:space="preserve">　</w:t>
      </w:r>
      <w:r w:rsidRPr="00C82D54">
        <w:rPr>
          <w:rFonts w:ascii="宋体" w:eastAsia="宋体" w:hAnsi="宋体" w:cs="宋体" w:hint="eastAsia"/>
          <w:b/>
          <w:bCs/>
          <w:color w:val="333333"/>
          <w:kern w:val="0"/>
          <w:sz w:val="28"/>
          <w:szCs w:val="28"/>
        </w:rPr>
        <w:t xml:space="preserve">　第八条</w:t>
      </w:r>
      <w:r w:rsidRPr="00C82D54">
        <w:rPr>
          <w:rFonts w:ascii="宋体" w:eastAsia="宋体" w:hAnsi="宋体" w:cs="宋体" w:hint="eastAsia"/>
          <w:color w:val="333333"/>
          <w:kern w:val="0"/>
          <w:sz w:val="28"/>
          <w:szCs w:val="28"/>
        </w:rPr>
        <w:t>  主管税务机关受理退税申请后，查询纳税人的纳税信用等级，对符合信用条件的，审核计算应退增值税额，并按规定办理退税。</w:t>
      </w:r>
      <w:r w:rsidRPr="00C82D54">
        <w:rPr>
          <w:rFonts w:ascii="宋体" w:eastAsia="宋体" w:hAnsi="宋体" w:cs="宋体" w:hint="eastAsia"/>
          <w:color w:val="333333"/>
          <w:kern w:val="0"/>
          <w:sz w:val="28"/>
          <w:szCs w:val="28"/>
        </w:rPr>
        <w:br/>
        <w:t xml:space="preserve">　　</w:t>
      </w:r>
      <w:r w:rsidRPr="00C82D54">
        <w:rPr>
          <w:rFonts w:ascii="宋体" w:eastAsia="宋体" w:hAnsi="宋体" w:cs="宋体" w:hint="eastAsia"/>
          <w:b/>
          <w:bCs/>
          <w:color w:val="333333"/>
          <w:kern w:val="0"/>
          <w:sz w:val="28"/>
          <w:szCs w:val="28"/>
        </w:rPr>
        <w:t>第九条 </w:t>
      </w:r>
      <w:r w:rsidRPr="00C82D54">
        <w:rPr>
          <w:rFonts w:ascii="宋体" w:eastAsia="宋体" w:hAnsi="宋体" w:cs="宋体" w:hint="eastAsia"/>
          <w:color w:val="333333"/>
          <w:kern w:val="0"/>
          <w:sz w:val="28"/>
          <w:szCs w:val="28"/>
        </w:rPr>
        <w:t xml:space="preserve"> 纳税人本期应退增值税额按以下公式计算：</w:t>
      </w:r>
      <w:r w:rsidRPr="00C82D54">
        <w:rPr>
          <w:rFonts w:ascii="宋体" w:eastAsia="宋体" w:hAnsi="宋体" w:cs="宋体" w:hint="eastAsia"/>
          <w:color w:val="333333"/>
          <w:kern w:val="0"/>
          <w:sz w:val="28"/>
          <w:szCs w:val="28"/>
        </w:rPr>
        <w:br/>
        <w:t xml:space="preserve">　　本期应退增值税额=本期所含月份每月应退增值税额之和</w:t>
      </w:r>
      <w:r w:rsidRPr="00C82D54">
        <w:rPr>
          <w:rFonts w:ascii="宋体" w:eastAsia="宋体" w:hAnsi="宋体" w:cs="宋体" w:hint="eastAsia"/>
          <w:color w:val="333333"/>
          <w:kern w:val="0"/>
          <w:sz w:val="28"/>
          <w:szCs w:val="28"/>
        </w:rPr>
        <w:br/>
        <w:t xml:space="preserve">　　月应退增值税额=纳税人本月安置残疾人员人数×本月月最低工资标准的4倍</w:t>
      </w:r>
      <w:r w:rsidRPr="00C82D54">
        <w:rPr>
          <w:rFonts w:ascii="宋体" w:eastAsia="宋体" w:hAnsi="宋体" w:cs="宋体" w:hint="eastAsia"/>
          <w:color w:val="333333"/>
          <w:kern w:val="0"/>
          <w:sz w:val="28"/>
          <w:szCs w:val="28"/>
        </w:rPr>
        <w:br/>
        <w:t xml:space="preserve">　　月最低工资标准，是指纳税人所在区县（含县级市、旗）适用的经省（含自治区、直辖市、计划单列市）人民政府批准的月最低工资标准。</w:t>
      </w:r>
      <w:r w:rsidRPr="00C82D54">
        <w:rPr>
          <w:rFonts w:ascii="宋体" w:eastAsia="宋体" w:hAnsi="宋体" w:cs="宋体" w:hint="eastAsia"/>
          <w:color w:val="333333"/>
          <w:kern w:val="0"/>
          <w:sz w:val="28"/>
          <w:szCs w:val="28"/>
        </w:rPr>
        <w:br/>
        <w:t xml:space="preserve">　　纳税人本期已缴增值税额小于本期应退税额不足退还的，可在本年度内以前纳税期已缴增值税额扣除已退增值税额的余额中退还，仍不足退还的可结转本年度内以后纳税期退还。年度已缴增值税额小于或等于年度应退税额的，退税额为年度已缴增值税额；年度已缴增值税额大于年度应退税额的，退税额为年度应退税额。年度已缴增值税额不足退还的，不得结转以后年度退还。</w:t>
      </w:r>
      <w:r w:rsidRPr="00C82D54">
        <w:rPr>
          <w:rFonts w:ascii="宋体" w:eastAsia="宋体" w:hAnsi="宋体" w:cs="宋体" w:hint="eastAsia"/>
          <w:color w:val="333333"/>
          <w:kern w:val="0"/>
          <w:sz w:val="28"/>
          <w:szCs w:val="28"/>
        </w:rPr>
        <w:br/>
        <w:t xml:space="preserve">　</w:t>
      </w:r>
      <w:r w:rsidRPr="00C82D54">
        <w:rPr>
          <w:rFonts w:ascii="宋体" w:eastAsia="宋体" w:hAnsi="宋体" w:cs="宋体" w:hint="eastAsia"/>
          <w:b/>
          <w:bCs/>
          <w:color w:val="333333"/>
          <w:kern w:val="0"/>
          <w:sz w:val="28"/>
          <w:szCs w:val="28"/>
        </w:rPr>
        <w:t xml:space="preserve">　第十条</w:t>
      </w:r>
      <w:r w:rsidRPr="00C82D54">
        <w:rPr>
          <w:rFonts w:ascii="宋体" w:eastAsia="宋体" w:hAnsi="宋体" w:cs="宋体" w:hint="eastAsia"/>
          <w:color w:val="333333"/>
          <w:kern w:val="0"/>
          <w:sz w:val="28"/>
          <w:szCs w:val="28"/>
        </w:rPr>
        <w:t>  纳税人新安置的残疾人从签订劳动合同并缴纳社会保险的次月起计算，其他职工从录用的次月起计算；安置的残疾人和其他职工减少的，从减少当月计算。</w:t>
      </w:r>
      <w:r w:rsidRPr="00C82D54">
        <w:rPr>
          <w:rFonts w:ascii="宋体" w:eastAsia="宋体" w:hAnsi="宋体" w:cs="宋体" w:hint="eastAsia"/>
          <w:color w:val="333333"/>
          <w:kern w:val="0"/>
          <w:sz w:val="28"/>
          <w:szCs w:val="28"/>
        </w:rPr>
        <w:br/>
      </w:r>
      <w:r w:rsidRPr="00C82D54">
        <w:rPr>
          <w:rFonts w:ascii="宋体" w:eastAsia="宋体" w:hAnsi="宋体" w:cs="宋体" w:hint="eastAsia"/>
          <w:color w:val="333333"/>
          <w:kern w:val="0"/>
          <w:sz w:val="28"/>
          <w:szCs w:val="28"/>
        </w:rPr>
        <w:lastRenderedPageBreak/>
        <w:t xml:space="preserve">　　</w:t>
      </w:r>
      <w:r w:rsidRPr="00C82D54">
        <w:rPr>
          <w:rFonts w:ascii="宋体" w:eastAsia="宋体" w:hAnsi="宋体" w:cs="宋体" w:hint="eastAsia"/>
          <w:b/>
          <w:bCs/>
          <w:color w:val="333333"/>
          <w:kern w:val="0"/>
          <w:sz w:val="28"/>
          <w:szCs w:val="28"/>
        </w:rPr>
        <w:t>第十一条 </w:t>
      </w:r>
      <w:r w:rsidRPr="00C82D54">
        <w:rPr>
          <w:rFonts w:ascii="宋体" w:eastAsia="宋体" w:hAnsi="宋体" w:cs="宋体" w:hint="eastAsia"/>
          <w:color w:val="333333"/>
          <w:kern w:val="0"/>
          <w:sz w:val="28"/>
          <w:szCs w:val="28"/>
        </w:rPr>
        <w:t xml:space="preserve"> 主管税务机关应于每年2月底之前，在其网站或办税服务厅，将本地区上一年度享受安置残疾人增值税优惠政策的纳税人信息，按下列项目予以公示：纳税人名称、纳税人识别号、法人代表、计算退税的残疾人职工人次等。</w:t>
      </w:r>
      <w:r w:rsidRPr="00C82D54">
        <w:rPr>
          <w:rFonts w:ascii="宋体" w:eastAsia="宋体" w:hAnsi="宋体" w:cs="宋体" w:hint="eastAsia"/>
          <w:color w:val="333333"/>
          <w:kern w:val="0"/>
          <w:sz w:val="28"/>
          <w:szCs w:val="28"/>
        </w:rPr>
        <w:br/>
      </w:r>
      <w:r w:rsidRPr="00C82D54">
        <w:rPr>
          <w:rFonts w:ascii="宋体" w:eastAsia="宋体" w:hAnsi="宋体" w:cs="宋体" w:hint="eastAsia"/>
          <w:b/>
          <w:bCs/>
          <w:color w:val="333333"/>
          <w:kern w:val="0"/>
          <w:sz w:val="28"/>
          <w:szCs w:val="28"/>
        </w:rPr>
        <w:t xml:space="preserve">　　第十二条  </w:t>
      </w:r>
      <w:r w:rsidRPr="00C82D54">
        <w:rPr>
          <w:rFonts w:ascii="宋体" w:eastAsia="宋体" w:hAnsi="宋体" w:cs="宋体" w:hint="eastAsia"/>
          <w:color w:val="333333"/>
          <w:kern w:val="0"/>
          <w:sz w:val="28"/>
          <w:szCs w:val="28"/>
        </w:rPr>
        <w:t>享受促进残疾人就业增值税优惠政策的纳税人，对能证明或印证符合政策规定条件的相关材料负有留存备查义务。纳税人在税务机关后续管理中不能提供相关材料的，不得继续享受优惠政策。税务机关应追缴其相应纳税期内已享受的增值税退税，并依照税收征管法及其实施细则的有关规定处理。</w:t>
      </w:r>
      <w:r w:rsidRPr="00C82D54">
        <w:rPr>
          <w:rFonts w:ascii="宋体" w:eastAsia="宋体" w:hAnsi="宋体" w:cs="宋体" w:hint="eastAsia"/>
          <w:color w:val="333333"/>
          <w:kern w:val="0"/>
          <w:sz w:val="28"/>
          <w:szCs w:val="28"/>
        </w:rPr>
        <w:br/>
        <w:t xml:space="preserve">　　</w:t>
      </w:r>
      <w:r w:rsidRPr="00C82D54">
        <w:rPr>
          <w:rFonts w:ascii="宋体" w:eastAsia="宋体" w:hAnsi="宋体" w:cs="宋体" w:hint="eastAsia"/>
          <w:b/>
          <w:bCs/>
          <w:color w:val="333333"/>
          <w:kern w:val="0"/>
          <w:sz w:val="28"/>
          <w:szCs w:val="28"/>
        </w:rPr>
        <w:t>第十三条</w:t>
      </w:r>
      <w:r w:rsidRPr="00C82D54">
        <w:rPr>
          <w:rFonts w:ascii="宋体" w:eastAsia="宋体" w:hAnsi="宋体" w:cs="宋体" w:hint="eastAsia"/>
          <w:color w:val="333333"/>
          <w:kern w:val="0"/>
          <w:sz w:val="28"/>
          <w:szCs w:val="28"/>
        </w:rPr>
        <w:t>  各地税务机关要加强税收优惠政策落实情况的后续管理，对纳税人进行定期或不定期检查。检查发现纳税人不符合财税〔2016〕52号文件规定的，按有关规定予以处理。</w:t>
      </w:r>
      <w:r w:rsidRPr="00C82D54">
        <w:rPr>
          <w:rFonts w:ascii="宋体" w:eastAsia="宋体" w:hAnsi="宋体" w:cs="宋体" w:hint="eastAsia"/>
          <w:color w:val="333333"/>
          <w:kern w:val="0"/>
          <w:sz w:val="28"/>
          <w:szCs w:val="28"/>
        </w:rPr>
        <w:br/>
      </w:r>
      <w:r w:rsidRPr="00C82D54">
        <w:rPr>
          <w:rFonts w:ascii="宋体" w:eastAsia="宋体" w:hAnsi="宋体" w:cs="宋体" w:hint="eastAsia"/>
          <w:b/>
          <w:bCs/>
          <w:color w:val="333333"/>
          <w:kern w:val="0"/>
          <w:sz w:val="28"/>
          <w:szCs w:val="28"/>
        </w:rPr>
        <w:t xml:space="preserve">　　第十四条 </w:t>
      </w:r>
      <w:r w:rsidRPr="00C82D54">
        <w:rPr>
          <w:rFonts w:ascii="宋体" w:eastAsia="宋体" w:hAnsi="宋体" w:cs="宋体" w:hint="eastAsia"/>
          <w:color w:val="333333"/>
          <w:kern w:val="0"/>
          <w:sz w:val="28"/>
          <w:szCs w:val="28"/>
        </w:rPr>
        <w:t xml:space="preserve"> 本办法实施前已办理税收优惠资格备案的纳税人，主管税务机关应检查其已备案资料是否满足本办法第三条规定，残疾人信息是否已按第四条规定录入信息系统，如有缺失，应要求纳税人补充报送备案资料，补录信息。</w:t>
      </w:r>
      <w:r w:rsidRPr="00C82D54">
        <w:rPr>
          <w:rFonts w:ascii="宋体" w:eastAsia="宋体" w:hAnsi="宋体" w:cs="宋体" w:hint="eastAsia"/>
          <w:color w:val="333333"/>
          <w:kern w:val="0"/>
          <w:sz w:val="28"/>
          <w:szCs w:val="28"/>
        </w:rPr>
        <w:br/>
        <w:t xml:space="preserve">　</w:t>
      </w:r>
      <w:r w:rsidRPr="00C82D54">
        <w:rPr>
          <w:rFonts w:ascii="宋体" w:eastAsia="宋体" w:hAnsi="宋体" w:cs="宋体" w:hint="eastAsia"/>
          <w:b/>
          <w:bCs/>
          <w:color w:val="333333"/>
          <w:kern w:val="0"/>
          <w:sz w:val="28"/>
          <w:szCs w:val="28"/>
        </w:rPr>
        <w:t xml:space="preserve">　第十五条 </w:t>
      </w:r>
      <w:r w:rsidRPr="00C82D54">
        <w:rPr>
          <w:rFonts w:ascii="宋体" w:eastAsia="宋体" w:hAnsi="宋体" w:cs="宋体" w:hint="eastAsia"/>
          <w:color w:val="333333"/>
          <w:kern w:val="0"/>
          <w:sz w:val="28"/>
          <w:szCs w:val="28"/>
        </w:rPr>
        <w:t xml:space="preserve"> 各省、自治区、直辖市和计划单列市国家税务局，应定期或不定期在征管系统中对残疾人信息进行比对，发现异常的，按相关规定处理。</w:t>
      </w:r>
      <w:r w:rsidRPr="00C82D54">
        <w:rPr>
          <w:rFonts w:ascii="宋体" w:eastAsia="宋体" w:hAnsi="宋体" w:cs="宋体" w:hint="eastAsia"/>
          <w:color w:val="333333"/>
          <w:kern w:val="0"/>
          <w:sz w:val="28"/>
          <w:szCs w:val="28"/>
        </w:rPr>
        <w:br/>
      </w:r>
      <w:r w:rsidRPr="00C82D54">
        <w:rPr>
          <w:rFonts w:ascii="宋体" w:eastAsia="宋体" w:hAnsi="宋体" w:cs="宋体" w:hint="eastAsia"/>
          <w:b/>
          <w:bCs/>
          <w:color w:val="333333"/>
          <w:kern w:val="0"/>
          <w:sz w:val="28"/>
          <w:szCs w:val="28"/>
        </w:rPr>
        <w:t xml:space="preserve">　　第十六条  </w:t>
      </w:r>
      <w:r w:rsidRPr="00C82D54">
        <w:rPr>
          <w:rFonts w:ascii="宋体" w:eastAsia="宋体" w:hAnsi="宋体" w:cs="宋体" w:hint="eastAsia"/>
          <w:color w:val="333333"/>
          <w:kern w:val="0"/>
          <w:sz w:val="28"/>
          <w:szCs w:val="28"/>
        </w:rPr>
        <w:t>本办法自2016年5月1日起施行。</w:t>
      </w:r>
    </w:p>
    <w:p w:rsidR="00430975" w:rsidRDefault="00430975">
      <w:pPr>
        <w:rPr>
          <w:rFonts w:hint="eastAsia"/>
          <w:sz w:val="28"/>
          <w:szCs w:val="28"/>
        </w:rPr>
      </w:pPr>
    </w:p>
    <w:p w:rsidR="0043449A" w:rsidRDefault="0043449A">
      <w:pPr>
        <w:rPr>
          <w:rFonts w:hint="eastAsia"/>
          <w:sz w:val="28"/>
          <w:szCs w:val="28"/>
        </w:rPr>
      </w:pPr>
    </w:p>
    <w:p w:rsidR="0043449A" w:rsidRPr="0043449A" w:rsidRDefault="0043449A" w:rsidP="0043449A">
      <w:pPr>
        <w:widowControl/>
        <w:shd w:val="clear" w:color="auto" w:fill="FFFFFF"/>
        <w:spacing w:line="420" w:lineRule="atLeast"/>
        <w:rPr>
          <w:rFonts w:ascii="Times New Roman" w:eastAsia="宋体" w:hAnsi="Times New Roman" w:cs="Times New Roman"/>
          <w:color w:val="000000"/>
          <w:kern w:val="0"/>
          <w:szCs w:val="21"/>
        </w:rPr>
      </w:pPr>
      <w:r w:rsidRPr="0043449A">
        <w:rPr>
          <w:rFonts w:ascii="黑体" w:eastAsia="黑体" w:hAnsi="黑体" w:cs="Times New Roman" w:hint="eastAsia"/>
          <w:color w:val="000000"/>
          <w:kern w:val="0"/>
          <w:sz w:val="32"/>
          <w:szCs w:val="32"/>
        </w:rPr>
        <w:lastRenderedPageBreak/>
        <w:t>附件</w:t>
      </w:r>
    </w:p>
    <w:p w:rsidR="0043449A" w:rsidRPr="0043449A" w:rsidRDefault="0043449A" w:rsidP="0043449A">
      <w:pPr>
        <w:widowControl/>
        <w:shd w:val="clear" w:color="auto" w:fill="FFFFFF"/>
        <w:spacing w:line="420" w:lineRule="atLeast"/>
        <w:jc w:val="center"/>
        <w:rPr>
          <w:rFonts w:ascii="Times New Roman" w:eastAsia="宋体" w:hAnsi="Times New Roman" w:cs="Times New Roman"/>
          <w:color w:val="000000"/>
          <w:kern w:val="0"/>
          <w:szCs w:val="21"/>
        </w:rPr>
      </w:pPr>
      <w:r w:rsidRPr="0043449A">
        <w:rPr>
          <w:rFonts w:ascii="方正小标宋简体" w:eastAsia="方正小标宋简体" w:hAnsi="Times New Roman" w:cs="Times New Roman" w:hint="eastAsia"/>
          <w:color w:val="000000"/>
          <w:kern w:val="0"/>
          <w:sz w:val="44"/>
          <w:szCs w:val="44"/>
        </w:rPr>
        <w:t>安置残疾人纳税人申请增值税退税声明</w:t>
      </w:r>
    </w:p>
    <w:p w:rsidR="0043449A" w:rsidRPr="0043449A" w:rsidRDefault="0043449A" w:rsidP="0043449A">
      <w:pPr>
        <w:widowControl/>
        <w:shd w:val="clear" w:color="auto" w:fill="FFFFFF"/>
        <w:spacing w:line="420" w:lineRule="atLeast"/>
        <w:jc w:val="center"/>
        <w:rPr>
          <w:rFonts w:ascii="Times New Roman" w:eastAsia="宋体" w:hAnsi="Times New Roman" w:cs="Times New Roman"/>
          <w:color w:val="000000"/>
          <w:kern w:val="0"/>
          <w:szCs w:val="21"/>
        </w:rPr>
      </w:pPr>
      <w:r w:rsidRPr="0043449A">
        <w:rPr>
          <w:rFonts w:ascii="Times New Roman" w:eastAsia="宋体" w:hAnsi="Times New Roman" w:cs="Times New Roman"/>
          <w:color w:val="000000"/>
          <w:kern w:val="0"/>
          <w:szCs w:val="21"/>
        </w:rPr>
        <w:t> </w:t>
      </w:r>
    </w:p>
    <w:p w:rsidR="0043449A" w:rsidRPr="0043449A" w:rsidRDefault="0043449A" w:rsidP="0043449A">
      <w:pPr>
        <w:widowControl/>
        <w:shd w:val="clear" w:color="auto" w:fill="FFFFFF"/>
        <w:spacing w:line="420" w:lineRule="atLeas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30"/>
          <w:szCs w:val="30"/>
        </w:rPr>
        <w:t>纳税人名称：</w:t>
      </w:r>
      <w:r w:rsidRPr="0043449A">
        <w:rPr>
          <w:rFonts w:ascii="仿宋_GB2312" w:eastAsia="仿宋_GB2312" w:hAnsi="Times New Roman" w:cs="Times New Roman" w:hint="eastAsia"/>
          <w:color w:val="000000"/>
          <w:kern w:val="0"/>
          <w:sz w:val="30"/>
          <w:szCs w:val="30"/>
          <w:u w:val="single"/>
        </w:rPr>
        <w:t>          </w:t>
      </w:r>
    </w:p>
    <w:p w:rsidR="0043449A" w:rsidRPr="0043449A" w:rsidRDefault="0043449A" w:rsidP="0043449A">
      <w:pPr>
        <w:widowControl/>
        <w:shd w:val="clear" w:color="auto" w:fill="FFFFFF"/>
        <w:spacing w:line="420" w:lineRule="atLeas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30"/>
          <w:szCs w:val="30"/>
        </w:rPr>
        <w:t>纳税人识别号（统一社会信用代码）：</w:t>
      </w:r>
      <w:r w:rsidRPr="0043449A">
        <w:rPr>
          <w:rFonts w:ascii="仿宋_GB2312" w:eastAsia="仿宋_GB2312" w:hAnsi="Times New Roman" w:cs="Times New Roman" w:hint="eastAsia"/>
          <w:color w:val="000000"/>
          <w:kern w:val="0"/>
          <w:sz w:val="30"/>
          <w:szCs w:val="30"/>
          <w:u w:val="single"/>
        </w:rPr>
        <w:t>          </w:t>
      </w:r>
      <w:r w:rsidRPr="0043449A">
        <w:rPr>
          <w:rFonts w:ascii="仿宋_GB2312" w:eastAsia="仿宋_GB2312" w:hAnsi="Times New Roman" w:cs="Times New Roman" w:hint="eastAsia"/>
          <w:color w:val="000000"/>
          <w:kern w:val="0"/>
          <w:sz w:val="30"/>
          <w:u w:val="single"/>
        </w:rPr>
        <w:t> </w:t>
      </w:r>
      <w:r w:rsidRPr="0043449A">
        <w:rPr>
          <w:rFonts w:ascii="仿宋_GB2312" w:eastAsia="仿宋_GB2312" w:hAnsi="Times New Roman" w:cs="Times New Roman" w:hint="eastAsia"/>
          <w:color w:val="000000"/>
          <w:kern w:val="0"/>
          <w:sz w:val="30"/>
          <w:szCs w:val="30"/>
        </w:rPr>
        <w:t>      </w:t>
      </w:r>
    </w:p>
    <w:p w:rsidR="0043449A" w:rsidRPr="0043449A" w:rsidRDefault="0043449A" w:rsidP="0043449A">
      <w:pPr>
        <w:widowControl/>
        <w:shd w:val="clear" w:color="auto" w:fill="FFFFFF"/>
        <w:spacing w:line="420" w:lineRule="atLeas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30"/>
          <w:szCs w:val="30"/>
        </w:rPr>
        <w:t>申请即征即退税款所属期：</w:t>
      </w:r>
      <w:r w:rsidRPr="0043449A">
        <w:rPr>
          <w:rFonts w:ascii="仿宋_GB2312" w:eastAsia="仿宋_GB2312" w:hAnsi="Times New Roman" w:cs="Times New Roman" w:hint="eastAsia"/>
          <w:color w:val="000000"/>
          <w:kern w:val="0"/>
          <w:sz w:val="30"/>
          <w:szCs w:val="30"/>
          <w:u w:val="single"/>
        </w:rPr>
        <w:t>         </w:t>
      </w:r>
      <w:r w:rsidRPr="0043449A">
        <w:rPr>
          <w:rFonts w:ascii="仿宋_GB2312" w:eastAsia="仿宋_GB2312" w:hAnsi="Times New Roman" w:cs="Times New Roman" w:hint="eastAsia"/>
          <w:color w:val="000000"/>
          <w:kern w:val="0"/>
          <w:sz w:val="30"/>
          <w:u w:val="single"/>
        </w:rPr>
        <w:t> </w:t>
      </w:r>
      <w:r w:rsidRPr="0043449A">
        <w:rPr>
          <w:rFonts w:ascii="仿宋_GB2312" w:eastAsia="仿宋_GB2312" w:hAnsi="Times New Roman" w:cs="Times New Roman" w:hint="eastAsia"/>
          <w:color w:val="000000"/>
          <w:kern w:val="0"/>
          <w:sz w:val="30"/>
          <w:szCs w:val="30"/>
        </w:rPr>
        <w:t> </w:t>
      </w:r>
    </w:p>
    <w:p w:rsidR="0043449A" w:rsidRPr="0043449A" w:rsidRDefault="0043449A" w:rsidP="0043449A">
      <w:pPr>
        <w:widowControl/>
        <w:shd w:val="clear" w:color="auto" w:fill="FFFFFF"/>
        <w:spacing w:line="420" w:lineRule="atLeast"/>
        <w:ind w:firstLine="588"/>
        <w:rPr>
          <w:rFonts w:ascii="Times New Roman" w:eastAsia="宋体" w:hAnsi="Times New Roman" w:cs="Times New Roman"/>
          <w:color w:val="000000"/>
          <w:kern w:val="0"/>
          <w:szCs w:val="21"/>
        </w:rPr>
      </w:pPr>
      <w:r w:rsidRPr="0043449A">
        <w:rPr>
          <w:rFonts w:ascii="Times New Roman" w:eastAsia="宋体" w:hAnsi="Times New Roman" w:cs="Times New Roman"/>
          <w:color w:val="000000"/>
          <w:kern w:val="0"/>
          <w:szCs w:val="21"/>
        </w:rPr>
        <w:t> </w:t>
      </w:r>
    </w:p>
    <w:p w:rsidR="0043449A" w:rsidRPr="0043449A" w:rsidRDefault="0043449A" w:rsidP="0043449A">
      <w:pPr>
        <w:widowControl/>
        <w:shd w:val="clear" w:color="auto" w:fill="FFFFFF"/>
        <w:spacing w:line="420" w:lineRule="atLeast"/>
        <w:ind w:firstLine="588"/>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30"/>
          <w:szCs w:val="30"/>
        </w:rPr>
        <w:t>本纳税人符合</w:t>
      </w:r>
      <w:r w:rsidRPr="0043449A">
        <w:rPr>
          <w:rFonts w:ascii="仿宋_GB2312" w:eastAsia="仿宋_GB2312" w:hAnsi="Times New Roman" w:cs="Times New Roman" w:hint="eastAsia"/>
          <w:color w:val="000000"/>
          <w:kern w:val="0"/>
          <w:sz w:val="32"/>
          <w:szCs w:val="32"/>
        </w:rPr>
        <w:t>《财政部 国家税务总局关于促进残疾人就业增值税优惠政策的通知》（财税〔2016〕52号）享受增值税优惠政策条件，现声明如下：</w:t>
      </w:r>
    </w:p>
    <w:p w:rsidR="0043449A" w:rsidRPr="0043449A" w:rsidRDefault="0043449A" w:rsidP="0043449A">
      <w:pPr>
        <w:widowControl/>
        <w:shd w:val="clear" w:color="auto" w:fill="FFFFFF"/>
        <w:spacing w:line="420" w:lineRule="atLeast"/>
        <w:ind w:firstLine="640"/>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32"/>
          <w:szCs w:val="32"/>
        </w:rPr>
        <w:t>1.</w:t>
      </w:r>
      <w:r w:rsidRPr="0043449A">
        <w:rPr>
          <w:rFonts w:ascii="仿宋_GB2312" w:eastAsia="仿宋_GB2312" w:hAnsi="Times New Roman" w:cs="Times New Roman" w:hint="eastAsia"/>
          <w:color w:val="000000"/>
          <w:kern w:val="0"/>
          <w:sz w:val="32"/>
        </w:rPr>
        <w:t> </w:t>
      </w:r>
      <w:r w:rsidRPr="0043449A">
        <w:rPr>
          <w:rFonts w:ascii="仿宋_GB2312" w:eastAsia="仿宋_GB2312" w:hAnsi="Times New Roman" w:cs="Times New Roman" w:hint="eastAsia"/>
          <w:color w:val="000000"/>
          <w:kern w:val="0"/>
          <w:sz w:val="32"/>
          <w:szCs w:val="32"/>
        </w:rPr>
        <w:t>本纳税人本纳税期残疾人安置及占比情况如下表：</w:t>
      </w:r>
    </w:p>
    <w:tbl>
      <w:tblPr>
        <w:tblW w:w="8655" w:type="dxa"/>
        <w:tblInd w:w="93" w:type="dxa"/>
        <w:shd w:val="clear" w:color="auto" w:fill="FFFFFF"/>
        <w:tblCellMar>
          <w:left w:w="0" w:type="dxa"/>
          <w:right w:w="0" w:type="dxa"/>
        </w:tblCellMar>
        <w:tblLook w:val="04A0"/>
      </w:tblPr>
      <w:tblGrid>
        <w:gridCol w:w="1080"/>
        <w:gridCol w:w="1080"/>
        <w:gridCol w:w="1820"/>
        <w:gridCol w:w="1560"/>
        <w:gridCol w:w="3115"/>
      </w:tblGrid>
      <w:tr w:rsidR="0043449A" w:rsidRPr="0043449A" w:rsidTr="0043449A">
        <w:trPr>
          <w:trHeight w:val="270"/>
        </w:trPr>
        <w:tc>
          <w:tcPr>
            <w:tcW w:w="108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center"/>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年份</w:t>
            </w:r>
          </w:p>
        </w:tc>
        <w:tc>
          <w:tcPr>
            <w:tcW w:w="10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center"/>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月份</w:t>
            </w:r>
          </w:p>
        </w:tc>
        <w:tc>
          <w:tcPr>
            <w:tcW w:w="182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center"/>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安置残疾人员</w:t>
            </w:r>
          </w:p>
          <w:p w:rsidR="0043449A" w:rsidRPr="0043449A" w:rsidRDefault="0043449A" w:rsidP="0043449A">
            <w:pPr>
              <w:widowControl/>
              <w:spacing w:line="420" w:lineRule="atLeast"/>
              <w:jc w:val="center"/>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人数</w:t>
            </w:r>
          </w:p>
        </w:tc>
        <w:tc>
          <w:tcPr>
            <w:tcW w:w="156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center"/>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在职职工</w:t>
            </w:r>
          </w:p>
          <w:p w:rsidR="0043449A" w:rsidRPr="0043449A" w:rsidRDefault="0043449A" w:rsidP="0043449A">
            <w:pPr>
              <w:widowControl/>
              <w:spacing w:line="420" w:lineRule="atLeast"/>
              <w:jc w:val="center"/>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人数</w:t>
            </w:r>
          </w:p>
        </w:tc>
        <w:tc>
          <w:tcPr>
            <w:tcW w:w="3115"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center"/>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安置残疾人占在职</w:t>
            </w:r>
          </w:p>
          <w:p w:rsidR="0043449A" w:rsidRPr="0043449A" w:rsidRDefault="0043449A" w:rsidP="0043449A">
            <w:pPr>
              <w:widowControl/>
              <w:spacing w:line="420" w:lineRule="atLeast"/>
              <w:jc w:val="center"/>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职工人数的比例</w:t>
            </w:r>
          </w:p>
        </w:tc>
      </w:tr>
      <w:tr w:rsidR="0043449A" w:rsidRPr="0043449A" w:rsidTr="0043449A">
        <w:trPr>
          <w:trHeight w:val="270"/>
        </w:trPr>
        <w:tc>
          <w:tcPr>
            <w:tcW w:w="108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center"/>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w:t>
            </w:r>
          </w:p>
        </w:tc>
        <w:tc>
          <w:tcPr>
            <w:tcW w:w="1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c>
          <w:tcPr>
            <w:tcW w:w="15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c>
          <w:tcPr>
            <w:tcW w:w="311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r>
      <w:tr w:rsidR="0043449A" w:rsidRPr="0043449A" w:rsidTr="0043449A">
        <w:trPr>
          <w:trHeight w:val="270"/>
        </w:trPr>
        <w:tc>
          <w:tcPr>
            <w:tcW w:w="108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center"/>
              <w:rPr>
                <w:rFonts w:ascii="Times New Roman" w:eastAsia="宋体" w:hAnsi="Times New Roman" w:cs="Times New Roman"/>
                <w:color w:val="000000"/>
                <w:kern w:val="0"/>
                <w:szCs w:val="21"/>
              </w:rPr>
            </w:pPr>
            <w:r w:rsidRPr="0043449A">
              <w:rPr>
                <w:rFonts w:ascii="Times New Roman" w:eastAsia="宋体" w:hAnsi="Times New Roman" w:cs="Times New Roman"/>
                <w:color w:val="000000"/>
                <w:kern w:val="0"/>
                <w:szCs w:val="21"/>
              </w:rPr>
              <w:t> </w:t>
            </w:r>
          </w:p>
        </w:tc>
        <w:tc>
          <w:tcPr>
            <w:tcW w:w="1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c>
          <w:tcPr>
            <w:tcW w:w="15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c>
          <w:tcPr>
            <w:tcW w:w="311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r>
      <w:tr w:rsidR="0043449A" w:rsidRPr="0043449A" w:rsidTr="0043449A">
        <w:trPr>
          <w:trHeight w:val="270"/>
        </w:trPr>
        <w:tc>
          <w:tcPr>
            <w:tcW w:w="108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center"/>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w:t>
            </w:r>
          </w:p>
        </w:tc>
        <w:tc>
          <w:tcPr>
            <w:tcW w:w="1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c>
          <w:tcPr>
            <w:tcW w:w="15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c>
          <w:tcPr>
            <w:tcW w:w="311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r>
      <w:tr w:rsidR="0043449A" w:rsidRPr="0043449A" w:rsidTr="0043449A">
        <w:trPr>
          <w:trHeight w:val="270"/>
        </w:trPr>
        <w:tc>
          <w:tcPr>
            <w:tcW w:w="108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center"/>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w:t>
            </w:r>
          </w:p>
        </w:tc>
        <w:tc>
          <w:tcPr>
            <w:tcW w:w="1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c>
          <w:tcPr>
            <w:tcW w:w="15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c>
          <w:tcPr>
            <w:tcW w:w="311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r>
      <w:tr w:rsidR="0043449A" w:rsidRPr="0043449A" w:rsidTr="0043449A">
        <w:trPr>
          <w:trHeight w:val="270"/>
        </w:trPr>
        <w:tc>
          <w:tcPr>
            <w:tcW w:w="108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center"/>
              <w:rPr>
                <w:rFonts w:ascii="Times New Roman" w:eastAsia="宋体" w:hAnsi="Times New Roman" w:cs="Times New Roman"/>
                <w:color w:val="000000"/>
                <w:kern w:val="0"/>
                <w:szCs w:val="21"/>
              </w:rPr>
            </w:pPr>
            <w:r w:rsidRPr="0043449A">
              <w:rPr>
                <w:rFonts w:ascii="Times New Roman" w:eastAsia="宋体" w:hAnsi="Times New Roman" w:cs="Times New Roman"/>
                <w:color w:val="000000"/>
                <w:kern w:val="0"/>
                <w:szCs w:val="21"/>
              </w:rPr>
              <w:t> </w:t>
            </w:r>
          </w:p>
        </w:tc>
        <w:tc>
          <w:tcPr>
            <w:tcW w:w="1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c>
          <w:tcPr>
            <w:tcW w:w="15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c>
          <w:tcPr>
            <w:tcW w:w="311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r>
      <w:tr w:rsidR="0043449A" w:rsidRPr="0043449A" w:rsidTr="0043449A">
        <w:trPr>
          <w:trHeight w:val="270"/>
        </w:trPr>
        <w:tc>
          <w:tcPr>
            <w:tcW w:w="108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center"/>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w:t>
            </w:r>
          </w:p>
        </w:tc>
        <w:tc>
          <w:tcPr>
            <w:tcW w:w="1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c>
          <w:tcPr>
            <w:tcW w:w="15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c>
          <w:tcPr>
            <w:tcW w:w="311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3449A" w:rsidRPr="0043449A" w:rsidRDefault="0043449A" w:rsidP="0043449A">
            <w:pPr>
              <w:widowControl/>
              <w:spacing w:line="420" w:lineRule="atLeast"/>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 xml:space="preserve">　</w:t>
            </w:r>
          </w:p>
        </w:tc>
      </w:tr>
    </w:tbl>
    <w:p w:rsidR="0043449A" w:rsidRPr="0043449A" w:rsidRDefault="0043449A" w:rsidP="0043449A">
      <w:pPr>
        <w:widowControl/>
        <w:shd w:val="clear" w:color="auto" w:fill="FFFFFF"/>
        <w:spacing w:line="420" w:lineRule="atLeast"/>
        <w:ind w:firstLine="480"/>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24"/>
          <w:szCs w:val="24"/>
        </w:rPr>
        <w:t>………（上表不够填写可另附页）</w:t>
      </w:r>
    </w:p>
    <w:p w:rsidR="0043449A" w:rsidRPr="0043449A" w:rsidRDefault="0043449A" w:rsidP="0043449A">
      <w:pPr>
        <w:widowControl/>
        <w:shd w:val="clear" w:color="auto" w:fill="FFFFFF"/>
        <w:spacing w:line="420" w:lineRule="atLeast"/>
        <w:ind w:firstLine="640"/>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32"/>
          <w:szCs w:val="32"/>
        </w:rPr>
        <w:t>其中＿＿＿＿＿＿＿＿＿＿＿＿月安置残疾人占在职职工人数的比例均不低于25%（含25%），并且安置的残疾人人数不少于10人（含10人），盲人按摩机构安置的残疾人人数不少于5人（含5人）。</w:t>
      </w:r>
    </w:p>
    <w:p w:rsidR="0043449A" w:rsidRPr="0043449A" w:rsidRDefault="0043449A" w:rsidP="0043449A">
      <w:pPr>
        <w:widowControl/>
        <w:shd w:val="clear" w:color="auto" w:fill="FFFFFF"/>
        <w:spacing w:line="420" w:lineRule="atLeast"/>
        <w:ind w:firstLine="640"/>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32"/>
          <w:szCs w:val="32"/>
        </w:rPr>
        <w:lastRenderedPageBreak/>
        <w:t>2.本纳税人依法与安置的每位残疾人签订了一年以上（含一年）的劳动合同或服务协议。</w:t>
      </w:r>
    </w:p>
    <w:p w:rsidR="0043449A" w:rsidRPr="0043449A" w:rsidRDefault="0043449A" w:rsidP="0043449A">
      <w:pPr>
        <w:widowControl/>
        <w:shd w:val="clear" w:color="auto" w:fill="FFFFFF"/>
        <w:spacing w:line="420" w:lineRule="atLeast"/>
        <w:ind w:firstLine="640"/>
        <w:jc w:val="lef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32"/>
          <w:szCs w:val="32"/>
        </w:rPr>
        <w:t>3.本纳税人按规定为安置的每位残疾人按月足额缴纳了社会保险。</w:t>
      </w:r>
    </w:p>
    <w:p w:rsidR="0043449A" w:rsidRPr="0043449A" w:rsidRDefault="0043449A" w:rsidP="0043449A">
      <w:pPr>
        <w:widowControl/>
        <w:shd w:val="clear" w:color="auto" w:fill="FFFFFF"/>
        <w:spacing w:line="420" w:lineRule="atLeast"/>
        <w:ind w:firstLine="640"/>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32"/>
          <w:szCs w:val="32"/>
        </w:rPr>
        <w:t>4.本纳税人通过银行等金融机构向安置的每位残疾人，按月支付了不低于本纳税人所在区县适用的经省级人民政府批准的月最低工资标准（</w:t>
      </w:r>
      <w:r w:rsidRPr="0043449A">
        <w:rPr>
          <w:rFonts w:ascii="仿宋_GB2312" w:eastAsia="仿宋_GB2312" w:hAnsi="Times New Roman" w:cs="Times New Roman" w:hint="eastAsia"/>
          <w:color w:val="000000"/>
          <w:kern w:val="0"/>
          <w:sz w:val="30"/>
          <w:szCs w:val="30"/>
          <w:u w:val="single"/>
        </w:rPr>
        <w:t>      </w:t>
      </w:r>
      <w:r w:rsidRPr="0043449A">
        <w:rPr>
          <w:rFonts w:ascii="仿宋_GB2312" w:eastAsia="仿宋_GB2312" w:hAnsi="Times New Roman" w:cs="Times New Roman" w:hint="eastAsia"/>
          <w:color w:val="000000"/>
          <w:kern w:val="0"/>
          <w:sz w:val="30"/>
          <w:u w:val="single"/>
        </w:rPr>
        <w:t> </w:t>
      </w:r>
      <w:r w:rsidRPr="0043449A">
        <w:rPr>
          <w:rFonts w:ascii="仿宋_GB2312" w:eastAsia="仿宋_GB2312" w:hAnsi="Times New Roman" w:cs="Times New Roman" w:hint="eastAsia"/>
          <w:color w:val="000000"/>
          <w:kern w:val="0"/>
          <w:sz w:val="32"/>
          <w:szCs w:val="32"/>
        </w:rPr>
        <w:t>元）的工资。</w:t>
      </w:r>
    </w:p>
    <w:p w:rsidR="0043449A" w:rsidRPr="0043449A" w:rsidRDefault="0043449A" w:rsidP="0043449A">
      <w:pPr>
        <w:widowControl/>
        <w:shd w:val="clear" w:color="auto" w:fill="FFFFFF"/>
        <w:spacing w:line="420" w:lineRule="atLeast"/>
        <w:ind w:firstLine="640"/>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32"/>
          <w:szCs w:val="32"/>
        </w:rPr>
        <w:t>5.安置的每位残疾人实际上岗工作，考勤记录健全。</w:t>
      </w:r>
    </w:p>
    <w:p w:rsidR="0043449A" w:rsidRPr="0043449A" w:rsidRDefault="0043449A" w:rsidP="0043449A">
      <w:pPr>
        <w:widowControl/>
        <w:shd w:val="clear" w:color="auto" w:fill="FFFFFF"/>
        <w:spacing w:line="420" w:lineRule="atLeast"/>
        <w:ind w:firstLine="640"/>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32"/>
          <w:szCs w:val="32"/>
        </w:rPr>
        <w:t>6.</w:t>
      </w:r>
      <w:r w:rsidRPr="0043449A">
        <w:rPr>
          <w:rFonts w:ascii="仿宋_GB2312" w:eastAsia="仿宋_GB2312" w:hAnsi="Times New Roman" w:cs="Times New Roman" w:hint="eastAsia"/>
          <w:color w:val="000000"/>
          <w:kern w:val="0"/>
          <w:sz w:val="30"/>
          <w:szCs w:val="30"/>
        </w:rPr>
        <w:t>符合</w:t>
      </w:r>
      <w:r w:rsidRPr="0043449A">
        <w:rPr>
          <w:rFonts w:ascii="仿宋_GB2312" w:eastAsia="仿宋_GB2312" w:hAnsi="Times New Roman" w:cs="Times New Roman" w:hint="eastAsia"/>
          <w:color w:val="000000"/>
          <w:kern w:val="0"/>
          <w:sz w:val="32"/>
          <w:szCs w:val="32"/>
        </w:rPr>
        <w:t>《财政部 国家税务总局关于促进残疾人就业增值税优惠政策的通知》（财税〔2016〕52号）要求的其他条件。</w:t>
      </w:r>
    </w:p>
    <w:p w:rsidR="0043449A" w:rsidRPr="0043449A" w:rsidRDefault="0043449A" w:rsidP="0043449A">
      <w:pPr>
        <w:widowControl/>
        <w:shd w:val="clear" w:color="auto" w:fill="FFFFFF"/>
        <w:spacing w:line="420" w:lineRule="atLeast"/>
        <w:ind w:firstLine="640"/>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32"/>
          <w:szCs w:val="32"/>
        </w:rPr>
        <w:t>以上声明根据实际经营情况作出，它是真实的、可靠的、完整的。</w:t>
      </w:r>
    </w:p>
    <w:p w:rsidR="0043449A" w:rsidRPr="0043449A" w:rsidRDefault="0043449A" w:rsidP="0043449A">
      <w:pPr>
        <w:widowControl/>
        <w:shd w:val="clear" w:color="auto" w:fill="FFFFFF"/>
        <w:spacing w:line="420" w:lineRule="atLeast"/>
        <w:ind w:firstLine="600"/>
        <w:rPr>
          <w:rFonts w:ascii="Times New Roman" w:eastAsia="宋体" w:hAnsi="Times New Roman" w:cs="Times New Roman"/>
          <w:color w:val="000000"/>
          <w:kern w:val="0"/>
          <w:szCs w:val="21"/>
        </w:rPr>
      </w:pPr>
      <w:r w:rsidRPr="0043449A">
        <w:rPr>
          <w:rFonts w:ascii="Times New Roman" w:eastAsia="宋体" w:hAnsi="Times New Roman" w:cs="Times New Roman"/>
          <w:color w:val="000000"/>
          <w:kern w:val="0"/>
          <w:szCs w:val="21"/>
        </w:rPr>
        <w:t> </w:t>
      </w:r>
    </w:p>
    <w:p w:rsidR="0043449A" w:rsidRPr="0043449A" w:rsidRDefault="0043449A" w:rsidP="0043449A">
      <w:pPr>
        <w:widowControl/>
        <w:shd w:val="clear" w:color="auto" w:fill="FFFFFF"/>
        <w:spacing w:line="420" w:lineRule="atLeast"/>
        <w:ind w:firstLine="600"/>
        <w:rPr>
          <w:rFonts w:ascii="Times New Roman" w:eastAsia="宋体" w:hAnsi="Times New Roman" w:cs="Times New Roman"/>
          <w:color w:val="000000"/>
          <w:kern w:val="0"/>
          <w:szCs w:val="21"/>
        </w:rPr>
      </w:pPr>
      <w:r w:rsidRPr="0043449A">
        <w:rPr>
          <w:rFonts w:ascii="Times New Roman" w:eastAsia="宋体" w:hAnsi="Times New Roman" w:cs="Times New Roman"/>
          <w:color w:val="000000"/>
          <w:kern w:val="0"/>
          <w:szCs w:val="21"/>
        </w:rPr>
        <w:t> </w:t>
      </w:r>
    </w:p>
    <w:p w:rsidR="0043449A" w:rsidRPr="0043449A" w:rsidRDefault="0043449A" w:rsidP="0043449A">
      <w:pPr>
        <w:widowControl/>
        <w:shd w:val="clear" w:color="auto" w:fill="FFFFFF"/>
        <w:spacing w:line="420" w:lineRule="atLeast"/>
        <w:ind w:firstLine="600"/>
        <w:rPr>
          <w:rFonts w:ascii="Times New Roman" w:eastAsia="宋体" w:hAnsi="Times New Roman" w:cs="Times New Roman"/>
          <w:color w:val="000000"/>
          <w:kern w:val="0"/>
          <w:szCs w:val="21"/>
        </w:rPr>
      </w:pPr>
      <w:r w:rsidRPr="0043449A">
        <w:rPr>
          <w:rFonts w:ascii="Times New Roman" w:eastAsia="宋体" w:hAnsi="Times New Roman" w:cs="Times New Roman"/>
          <w:color w:val="000000"/>
          <w:kern w:val="0"/>
          <w:szCs w:val="21"/>
        </w:rPr>
        <w:t> </w:t>
      </w:r>
    </w:p>
    <w:p w:rsidR="0043449A" w:rsidRPr="0043449A" w:rsidRDefault="0043449A" w:rsidP="0043449A">
      <w:pPr>
        <w:widowControl/>
        <w:shd w:val="clear" w:color="auto" w:fill="FFFFFF"/>
        <w:spacing w:line="420" w:lineRule="atLeast"/>
        <w:ind w:firstLine="4200"/>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30"/>
          <w:szCs w:val="30"/>
        </w:rPr>
        <w:t>法人代表：</w:t>
      </w:r>
    </w:p>
    <w:p w:rsidR="0043449A" w:rsidRPr="0043449A" w:rsidRDefault="0043449A" w:rsidP="0043449A">
      <w:pPr>
        <w:widowControl/>
        <w:shd w:val="clear" w:color="auto" w:fill="FFFFFF"/>
        <w:spacing w:line="420" w:lineRule="atLeast"/>
        <w:ind w:firstLine="5100"/>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30"/>
          <w:szCs w:val="30"/>
        </w:rPr>
        <w:t>年</w:t>
      </w:r>
      <w:r w:rsidRPr="0043449A">
        <w:rPr>
          <w:rFonts w:ascii="仿宋_GB2312" w:eastAsia="仿宋_GB2312" w:hAnsi="Times New Roman" w:cs="Times New Roman" w:hint="eastAsia"/>
          <w:color w:val="000000"/>
          <w:kern w:val="0"/>
          <w:sz w:val="30"/>
          <w:szCs w:val="30"/>
        </w:rPr>
        <w:t>   </w:t>
      </w:r>
      <w:r w:rsidRPr="0043449A">
        <w:rPr>
          <w:rFonts w:ascii="仿宋_GB2312" w:eastAsia="仿宋_GB2312" w:hAnsi="Times New Roman" w:cs="Times New Roman" w:hint="eastAsia"/>
          <w:color w:val="000000"/>
          <w:kern w:val="0"/>
          <w:sz w:val="30"/>
        </w:rPr>
        <w:t> </w:t>
      </w:r>
      <w:r w:rsidRPr="0043449A">
        <w:rPr>
          <w:rFonts w:ascii="仿宋_GB2312" w:eastAsia="仿宋_GB2312" w:hAnsi="Times New Roman" w:cs="Times New Roman" w:hint="eastAsia"/>
          <w:color w:val="000000"/>
          <w:kern w:val="0"/>
          <w:sz w:val="30"/>
          <w:szCs w:val="30"/>
        </w:rPr>
        <w:t>月</w:t>
      </w:r>
      <w:r w:rsidRPr="0043449A">
        <w:rPr>
          <w:rFonts w:ascii="仿宋_GB2312" w:eastAsia="仿宋_GB2312" w:hAnsi="Times New Roman" w:cs="Times New Roman" w:hint="eastAsia"/>
          <w:color w:val="000000"/>
          <w:kern w:val="0"/>
          <w:sz w:val="30"/>
          <w:szCs w:val="30"/>
        </w:rPr>
        <w:t>   </w:t>
      </w:r>
      <w:r w:rsidRPr="0043449A">
        <w:rPr>
          <w:rFonts w:ascii="仿宋_GB2312" w:eastAsia="仿宋_GB2312" w:hAnsi="Times New Roman" w:cs="Times New Roman" w:hint="eastAsia"/>
          <w:color w:val="000000"/>
          <w:kern w:val="0"/>
          <w:sz w:val="30"/>
        </w:rPr>
        <w:t> </w:t>
      </w:r>
      <w:r w:rsidRPr="0043449A">
        <w:rPr>
          <w:rFonts w:ascii="仿宋_GB2312" w:eastAsia="仿宋_GB2312" w:hAnsi="Times New Roman" w:cs="Times New Roman" w:hint="eastAsia"/>
          <w:color w:val="000000"/>
          <w:kern w:val="0"/>
          <w:sz w:val="30"/>
          <w:szCs w:val="30"/>
        </w:rPr>
        <w:t>日</w:t>
      </w:r>
    </w:p>
    <w:p w:rsidR="0043449A" w:rsidRPr="0043449A" w:rsidRDefault="0043449A" w:rsidP="0043449A">
      <w:pPr>
        <w:widowControl/>
        <w:shd w:val="clear" w:color="auto" w:fill="FFFFFF"/>
        <w:spacing w:line="420" w:lineRule="atLeast"/>
        <w:ind w:firstLine="600"/>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30"/>
          <w:szCs w:val="30"/>
        </w:rPr>
        <w:t>                              </w:t>
      </w:r>
      <w:r w:rsidRPr="0043449A">
        <w:rPr>
          <w:rFonts w:ascii="仿宋_GB2312" w:eastAsia="仿宋_GB2312" w:hAnsi="Times New Roman" w:cs="Times New Roman" w:hint="eastAsia"/>
          <w:color w:val="000000"/>
          <w:kern w:val="0"/>
          <w:sz w:val="30"/>
        </w:rPr>
        <w:t> </w:t>
      </w:r>
      <w:r w:rsidRPr="0043449A">
        <w:rPr>
          <w:rFonts w:ascii="仿宋_GB2312" w:eastAsia="仿宋_GB2312" w:hAnsi="Times New Roman" w:cs="Times New Roman" w:hint="eastAsia"/>
          <w:color w:val="000000"/>
          <w:kern w:val="0"/>
          <w:sz w:val="30"/>
          <w:szCs w:val="30"/>
        </w:rPr>
        <w:t>(纳税人签章)</w:t>
      </w:r>
    </w:p>
    <w:p w:rsidR="0043449A" w:rsidRPr="0043449A" w:rsidRDefault="0043449A" w:rsidP="0043449A">
      <w:pPr>
        <w:widowControl/>
        <w:shd w:val="clear" w:color="auto" w:fill="FFFFFF"/>
        <w:spacing w:line="420" w:lineRule="atLeast"/>
        <w:rPr>
          <w:rFonts w:ascii="Times New Roman" w:eastAsia="宋体" w:hAnsi="Times New Roman" w:cs="Times New Roman"/>
          <w:color w:val="000000"/>
          <w:kern w:val="0"/>
          <w:szCs w:val="21"/>
        </w:rPr>
      </w:pPr>
      <w:r w:rsidRPr="0043449A">
        <w:rPr>
          <w:rFonts w:ascii="Times New Roman" w:eastAsia="宋体" w:hAnsi="Times New Roman" w:cs="Times New Roman"/>
          <w:color w:val="000000"/>
          <w:kern w:val="0"/>
          <w:szCs w:val="21"/>
        </w:rPr>
        <w:t> </w:t>
      </w:r>
    </w:p>
    <w:p w:rsidR="0043449A" w:rsidRPr="0043449A" w:rsidRDefault="0043449A" w:rsidP="0043449A">
      <w:pPr>
        <w:widowControl/>
        <w:shd w:val="clear" w:color="auto" w:fill="FFFFFF"/>
        <w:spacing w:line="420" w:lineRule="atLeast"/>
        <w:rPr>
          <w:rFonts w:ascii="Times New Roman" w:eastAsia="宋体" w:hAnsi="Times New Roman" w:cs="Times New Roman"/>
          <w:color w:val="000000"/>
          <w:kern w:val="0"/>
          <w:szCs w:val="21"/>
        </w:rPr>
      </w:pPr>
      <w:r w:rsidRPr="0043449A">
        <w:rPr>
          <w:rFonts w:ascii="仿宋_GB2312" w:eastAsia="仿宋_GB2312" w:hAnsi="Times New Roman" w:cs="Times New Roman" w:hint="eastAsia"/>
          <w:color w:val="000000"/>
          <w:kern w:val="0"/>
          <w:sz w:val="30"/>
          <w:szCs w:val="30"/>
        </w:rPr>
        <w:t>说明：特殊教育学校举办的企业，声明内容不包括第2、3、4条内容。</w:t>
      </w:r>
    </w:p>
    <w:p w:rsidR="0043449A" w:rsidRPr="0043449A" w:rsidRDefault="0043449A">
      <w:pPr>
        <w:rPr>
          <w:sz w:val="28"/>
          <w:szCs w:val="28"/>
        </w:rPr>
      </w:pPr>
    </w:p>
    <w:sectPr w:rsidR="0043449A" w:rsidRPr="0043449A" w:rsidSect="004309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52D" w:rsidRDefault="006B452D" w:rsidP="00722581">
      <w:r>
        <w:separator/>
      </w:r>
    </w:p>
  </w:endnote>
  <w:endnote w:type="continuationSeparator" w:id="1">
    <w:p w:rsidR="006B452D" w:rsidRDefault="006B452D" w:rsidP="007225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52D" w:rsidRDefault="006B452D" w:rsidP="00722581">
      <w:r>
        <w:separator/>
      </w:r>
    </w:p>
  </w:footnote>
  <w:footnote w:type="continuationSeparator" w:id="1">
    <w:p w:rsidR="006B452D" w:rsidRDefault="006B452D" w:rsidP="007225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7390C"/>
    <w:multiLevelType w:val="multilevel"/>
    <w:tmpl w:val="8584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0E61"/>
    <w:rsid w:val="000F0E61"/>
    <w:rsid w:val="00430975"/>
    <w:rsid w:val="0043449A"/>
    <w:rsid w:val="00472EF8"/>
    <w:rsid w:val="006B452D"/>
    <w:rsid w:val="00722581"/>
    <w:rsid w:val="00C82D54"/>
    <w:rsid w:val="00FC76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9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0E61"/>
    <w:rPr>
      <w:strike w:val="0"/>
      <w:dstrike w:val="0"/>
      <w:color w:val="333333"/>
      <w:sz w:val="18"/>
      <w:szCs w:val="18"/>
      <w:u w:val="none"/>
      <w:effect w:val="none"/>
      <w:bdr w:val="none" w:sz="0" w:space="0" w:color="auto" w:frame="1"/>
    </w:rPr>
  </w:style>
  <w:style w:type="paragraph" w:styleId="a4">
    <w:name w:val="Normal (Web)"/>
    <w:basedOn w:val="a"/>
    <w:uiPriority w:val="99"/>
    <w:unhideWhenUsed/>
    <w:rsid w:val="000F0E61"/>
    <w:pPr>
      <w:widowControl/>
      <w:jc w:val="left"/>
    </w:pPr>
    <w:rPr>
      <w:rFonts w:ascii="宋体" w:eastAsia="宋体" w:hAnsi="宋体" w:cs="宋体"/>
      <w:kern w:val="0"/>
      <w:sz w:val="24"/>
      <w:szCs w:val="24"/>
    </w:rPr>
  </w:style>
  <w:style w:type="character" w:styleId="a5">
    <w:name w:val="Strong"/>
    <w:basedOn w:val="a0"/>
    <w:uiPriority w:val="22"/>
    <w:qFormat/>
    <w:rsid w:val="000F0E61"/>
    <w:rPr>
      <w:b/>
      <w:bCs/>
    </w:rPr>
  </w:style>
  <w:style w:type="paragraph" w:styleId="a6">
    <w:name w:val="header"/>
    <w:basedOn w:val="a"/>
    <w:link w:val="Char"/>
    <w:uiPriority w:val="99"/>
    <w:semiHidden/>
    <w:unhideWhenUsed/>
    <w:rsid w:val="007225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722581"/>
    <w:rPr>
      <w:sz w:val="18"/>
      <w:szCs w:val="18"/>
    </w:rPr>
  </w:style>
  <w:style w:type="paragraph" w:styleId="a7">
    <w:name w:val="footer"/>
    <w:basedOn w:val="a"/>
    <w:link w:val="Char0"/>
    <w:uiPriority w:val="99"/>
    <w:semiHidden/>
    <w:unhideWhenUsed/>
    <w:rsid w:val="00722581"/>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722581"/>
    <w:rPr>
      <w:sz w:val="18"/>
      <w:szCs w:val="18"/>
    </w:rPr>
  </w:style>
  <w:style w:type="character" w:customStyle="1" w:styleId="apple-converted-space">
    <w:name w:val="apple-converted-space"/>
    <w:basedOn w:val="a0"/>
    <w:rsid w:val="0043449A"/>
  </w:style>
</w:styles>
</file>

<file path=word/webSettings.xml><?xml version="1.0" encoding="utf-8"?>
<w:webSettings xmlns:r="http://schemas.openxmlformats.org/officeDocument/2006/relationships" xmlns:w="http://schemas.openxmlformats.org/wordprocessingml/2006/main">
  <w:divs>
    <w:div w:id="170872063">
      <w:bodyDiv w:val="1"/>
      <w:marLeft w:val="0"/>
      <w:marRight w:val="0"/>
      <w:marTop w:val="0"/>
      <w:marBottom w:val="0"/>
      <w:divBdr>
        <w:top w:val="none" w:sz="0" w:space="0" w:color="auto"/>
        <w:left w:val="none" w:sz="0" w:space="0" w:color="auto"/>
        <w:bottom w:val="none" w:sz="0" w:space="0" w:color="auto"/>
        <w:right w:val="none" w:sz="0" w:space="0" w:color="auto"/>
      </w:divBdr>
    </w:div>
    <w:div w:id="785004278">
      <w:bodyDiv w:val="1"/>
      <w:marLeft w:val="0"/>
      <w:marRight w:val="0"/>
      <w:marTop w:val="0"/>
      <w:marBottom w:val="0"/>
      <w:divBdr>
        <w:top w:val="none" w:sz="0" w:space="0" w:color="auto"/>
        <w:left w:val="none" w:sz="0" w:space="0" w:color="auto"/>
        <w:bottom w:val="none" w:sz="0" w:space="0" w:color="auto"/>
        <w:right w:val="none" w:sz="0" w:space="0" w:color="auto"/>
      </w:divBdr>
      <w:divsChild>
        <w:div w:id="2072194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d.chinatax.gov.cn/guoshui/action/ShowAppend.do?id=149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432</Words>
  <Characters>2469</Characters>
  <Application>Microsoft Office Word</Application>
  <DocSecurity>0</DocSecurity>
  <Lines>20</Lines>
  <Paragraphs>5</Paragraphs>
  <ScaleCrop>false</ScaleCrop>
  <Company>Microsoft</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wgh</dc:creator>
  <cp:lastModifiedBy>wgh</cp:lastModifiedBy>
  <cp:revision>4</cp:revision>
  <dcterms:created xsi:type="dcterms:W3CDTF">2017-09-06T08:28:00Z</dcterms:created>
  <dcterms:modified xsi:type="dcterms:W3CDTF">2017-09-08T02:12:00Z</dcterms:modified>
</cp:coreProperties>
</file>